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C6727" w14:textId="77777777" w:rsidR="005D556F" w:rsidRDefault="005D556F" w:rsidP="005D556F">
      <w:pPr>
        <w:spacing w:before="20"/>
        <w:ind w:left="20"/>
        <w:rPr>
          <w:rFonts w:ascii="Cambria"/>
          <w:sz w:val="32"/>
        </w:rPr>
      </w:pPr>
      <w:r>
        <w:rPr>
          <w:rFonts w:ascii="Cambria"/>
          <w:color w:val="365F91"/>
          <w:sz w:val="32"/>
        </w:rPr>
        <w:t>School Supplies (Gr. 1)</w:t>
      </w:r>
    </w:p>
    <w:p w14:paraId="271E2E78" w14:textId="77777777" w:rsidR="005D556F" w:rsidRDefault="005D556F" w:rsidP="005D556F">
      <w:pPr>
        <w:pStyle w:val="BodyText"/>
        <w:ind w:left="0"/>
        <w:rPr>
          <w:sz w:val="20"/>
        </w:rPr>
      </w:pPr>
    </w:p>
    <w:p w14:paraId="4BE96944" w14:textId="77777777" w:rsidR="005D556F" w:rsidRDefault="005D556F" w:rsidP="005D556F">
      <w:pPr>
        <w:pStyle w:val="BodyText"/>
        <w:ind w:left="0"/>
        <w:rPr>
          <w:sz w:val="27"/>
        </w:rPr>
      </w:pPr>
    </w:p>
    <w:p w14:paraId="54782DF8" w14:textId="77777777" w:rsidR="005D556F" w:rsidRPr="00FF5DA9" w:rsidRDefault="005D556F" w:rsidP="005D55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2” binder with clear overlay</w:t>
      </w:r>
      <w:r w:rsidRPr="00FF5DA9">
        <w:rPr>
          <w:sz w:val="24"/>
          <w:szCs w:val="24"/>
        </w:rPr>
        <w:t xml:space="preserve"> (1)</w:t>
      </w:r>
    </w:p>
    <w:p w14:paraId="21885BE3" w14:textId="77777777" w:rsidR="005D556F" w:rsidRPr="00FF5DA9" w:rsidRDefault="005D556F" w:rsidP="005D556F">
      <w:pPr>
        <w:spacing w:line="360" w:lineRule="auto"/>
        <w:rPr>
          <w:sz w:val="24"/>
          <w:szCs w:val="24"/>
        </w:rPr>
      </w:pPr>
      <w:proofErr w:type="spellStart"/>
      <w:r w:rsidRPr="00FF5DA9">
        <w:rPr>
          <w:sz w:val="24"/>
          <w:szCs w:val="24"/>
        </w:rPr>
        <w:t>Duotangs</w:t>
      </w:r>
      <w:proofErr w:type="spellEnd"/>
      <w:r w:rsidRPr="00FF5DA9">
        <w:rPr>
          <w:sz w:val="24"/>
          <w:szCs w:val="24"/>
        </w:rPr>
        <w:t xml:space="preserve"> (10)</w:t>
      </w:r>
    </w:p>
    <w:p w14:paraId="0739D04F" w14:textId="5C7A949E" w:rsidR="005D556F" w:rsidRDefault="005D556F" w:rsidP="005D556F">
      <w:pPr>
        <w:rPr>
          <w:sz w:val="24"/>
          <w:szCs w:val="24"/>
        </w:rPr>
      </w:pPr>
      <w:r w:rsidRPr="00FF5DA9">
        <w:rPr>
          <w:sz w:val="24"/>
          <w:szCs w:val="24"/>
        </w:rPr>
        <w:t>Exercise books/scribblers (</w:t>
      </w:r>
      <w:r w:rsidR="008E0EF7">
        <w:rPr>
          <w:sz w:val="24"/>
          <w:szCs w:val="24"/>
        </w:rPr>
        <w:t>7</w:t>
      </w:r>
      <w:r w:rsidRPr="00FF5DA9">
        <w:rPr>
          <w:sz w:val="24"/>
          <w:szCs w:val="24"/>
        </w:rPr>
        <w:t xml:space="preserve">) </w:t>
      </w:r>
    </w:p>
    <w:p w14:paraId="4FF92D0E" w14:textId="6B20B23E" w:rsidR="005D556F" w:rsidRDefault="005D556F" w:rsidP="005D556F">
      <w:pPr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8E0EF7">
        <w:rPr>
          <w:sz w:val="24"/>
          <w:szCs w:val="24"/>
        </w:rPr>
        <w:t>2</w:t>
      </w:r>
      <w:r>
        <w:rPr>
          <w:sz w:val="24"/>
          <w:szCs w:val="24"/>
        </w:rPr>
        <w:t xml:space="preserve"> plain (yellow)</w:t>
      </w:r>
    </w:p>
    <w:p w14:paraId="2542616E" w14:textId="77777777" w:rsidR="005D556F" w:rsidRDefault="005D556F" w:rsidP="005D556F">
      <w:pPr>
        <w:rPr>
          <w:sz w:val="24"/>
          <w:szCs w:val="24"/>
        </w:rPr>
      </w:pPr>
      <w:r>
        <w:rPr>
          <w:sz w:val="24"/>
          <w:szCs w:val="24"/>
        </w:rPr>
        <w:tab/>
        <w:t>-2 full interlined (blue)</w:t>
      </w:r>
    </w:p>
    <w:p w14:paraId="7EA08FA6" w14:textId="77777777" w:rsidR="005D556F" w:rsidRDefault="005D556F" w:rsidP="005D55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-3 half and half interlined (green)</w:t>
      </w:r>
      <w:r w:rsidRPr="00FF5DA9">
        <w:rPr>
          <w:sz w:val="24"/>
          <w:szCs w:val="24"/>
        </w:rPr>
        <w:t xml:space="preserve"> </w:t>
      </w:r>
    </w:p>
    <w:p w14:paraId="70B3D993" w14:textId="77777777" w:rsidR="005D556F" w:rsidRPr="00FF5DA9" w:rsidRDefault="005D556F" w:rsidP="005D556F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White eraser (4)</w:t>
      </w:r>
    </w:p>
    <w:p w14:paraId="3EAEC96C" w14:textId="77777777" w:rsidR="005D556F" w:rsidRPr="00FF5DA9" w:rsidRDefault="005D556F" w:rsidP="005D556F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Highlighters (2)</w:t>
      </w:r>
    </w:p>
    <w:p w14:paraId="52721929" w14:textId="77777777" w:rsidR="005D556F" w:rsidRPr="00FF5DA9" w:rsidRDefault="005D556F" w:rsidP="005D556F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Markers (1 pkg)</w:t>
      </w:r>
    </w:p>
    <w:p w14:paraId="7E3C2D6E" w14:textId="77777777" w:rsidR="005D556F" w:rsidRPr="00FF5DA9" w:rsidRDefault="005D556F" w:rsidP="005D556F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Pencils (30)</w:t>
      </w:r>
    </w:p>
    <w:p w14:paraId="65A7D89C" w14:textId="77777777" w:rsidR="005D556F" w:rsidRPr="00FF5DA9" w:rsidRDefault="005D556F" w:rsidP="005D556F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 crayons (1 pkg of 24)</w:t>
      </w:r>
    </w:p>
    <w:p w14:paraId="732DB80E" w14:textId="77777777" w:rsidR="005D556F" w:rsidRPr="00FF5DA9" w:rsidRDefault="005D556F" w:rsidP="005D556F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 case/box (1) Scissors</w:t>
      </w:r>
    </w:p>
    <w:p w14:paraId="3BFAD3B1" w14:textId="77777777" w:rsidR="005D556F" w:rsidRPr="00FF5DA9" w:rsidRDefault="005D556F" w:rsidP="005D556F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Wax crayons (1 pkg of 24)</w:t>
      </w:r>
    </w:p>
    <w:p w14:paraId="209808A4" w14:textId="786EF9BF" w:rsidR="005D556F" w:rsidRDefault="005D556F" w:rsidP="005D55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Large g</w:t>
      </w:r>
      <w:r w:rsidRPr="00FF5DA9">
        <w:rPr>
          <w:sz w:val="24"/>
          <w:szCs w:val="24"/>
        </w:rPr>
        <w:t>lue sticks (</w:t>
      </w:r>
      <w:r w:rsidR="008E0EF7">
        <w:rPr>
          <w:sz w:val="24"/>
          <w:szCs w:val="24"/>
        </w:rPr>
        <w:t>3</w:t>
      </w:r>
      <w:r w:rsidRPr="00FF5DA9">
        <w:rPr>
          <w:sz w:val="24"/>
          <w:szCs w:val="24"/>
        </w:rPr>
        <w:t>)</w:t>
      </w:r>
    </w:p>
    <w:p w14:paraId="54700C7F" w14:textId="41FFBE35" w:rsidR="008E0EF7" w:rsidRPr="00FF5DA9" w:rsidRDefault="008E0EF7" w:rsidP="005D55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White liquid glue (1)</w:t>
      </w:r>
    </w:p>
    <w:p w14:paraId="03903F2B" w14:textId="77777777" w:rsidR="005D556F" w:rsidRDefault="005D556F" w:rsidP="005D556F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Headphones (1) </w:t>
      </w:r>
    </w:p>
    <w:p w14:paraId="4FD401F4" w14:textId="77777777" w:rsidR="005D556F" w:rsidRPr="00FF5DA9" w:rsidRDefault="005D556F" w:rsidP="005D556F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Indoor shoes</w:t>
      </w:r>
    </w:p>
    <w:p w14:paraId="135BC35D" w14:textId="77777777" w:rsidR="005D556F" w:rsidRDefault="005D556F" w:rsidP="005D556F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Communication bag/home reading pouch </w:t>
      </w:r>
    </w:p>
    <w:p w14:paraId="42627278" w14:textId="77777777" w:rsidR="005D556F" w:rsidRPr="00FF5DA9" w:rsidRDefault="005D556F" w:rsidP="005D556F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 sharpener with lid</w:t>
      </w:r>
    </w:p>
    <w:p w14:paraId="50015816" w14:textId="77777777" w:rsidR="0062392A" w:rsidRDefault="0062392A"/>
    <w:sectPr w:rsidR="00623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6F"/>
    <w:rsid w:val="005D556F"/>
    <w:rsid w:val="0062392A"/>
    <w:rsid w:val="008E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A3BC3"/>
  <w15:chartTrackingRefBased/>
  <w15:docId w15:val="{CD8847E6-32D5-4619-AB04-54CA49E2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5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D556F"/>
    <w:pPr>
      <w:ind w:left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D556F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Wever FTV</dc:creator>
  <cp:keywords/>
  <dc:description/>
  <cp:lastModifiedBy>Mark Wever FTV</cp:lastModifiedBy>
  <cp:revision>2</cp:revision>
  <dcterms:created xsi:type="dcterms:W3CDTF">2021-05-27T14:46:00Z</dcterms:created>
  <dcterms:modified xsi:type="dcterms:W3CDTF">2022-04-13T16:26:00Z</dcterms:modified>
</cp:coreProperties>
</file>